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C3" w:rsidRPr="004C4C04" w:rsidRDefault="00345A17"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Pr>
          <w:rFonts w:ascii="Times New Roman" w:eastAsia="Times New Roman" w:hAnsi="Times New Roman" w:cs="Times New Roman"/>
          <w:b/>
          <w:bCs/>
          <w:i/>
          <w:iCs/>
          <w:color w:val="000000"/>
          <w:sz w:val="23"/>
          <w:szCs w:val="23"/>
          <w:lang w:eastAsia="it-IT"/>
        </w:rPr>
        <w:t xml:space="preserve">In </w:t>
      </w:r>
      <w:r w:rsidR="00AC19C3" w:rsidRPr="004C4C04">
        <w:rPr>
          <w:rFonts w:ascii="Times New Roman" w:eastAsia="Times New Roman" w:hAnsi="Times New Roman" w:cs="Times New Roman"/>
          <w:b/>
          <w:bCs/>
          <w:i/>
          <w:iCs/>
          <w:color w:val="000000"/>
          <w:sz w:val="23"/>
          <w:szCs w:val="23"/>
          <w:lang w:eastAsia="it-IT"/>
        </w:rPr>
        <w:t>ricordo</w:t>
      </w:r>
      <w:r>
        <w:rPr>
          <w:rFonts w:ascii="Times New Roman" w:eastAsia="Times New Roman" w:hAnsi="Times New Roman" w:cs="Times New Roman"/>
          <w:b/>
          <w:bCs/>
          <w:i/>
          <w:iCs/>
          <w:color w:val="000000"/>
          <w:sz w:val="23"/>
          <w:szCs w:val="23"/>
          <w:lang w:eastAsia="it-IT"/>
        </w:rPr>
        <w:t xml:space="preserve"> di DON PEPPE DIANA </w:t>
      </w:r>
      <w:r w:rsidR="00AC19C3" w:rsidRPr="004C4C04">
        <w:rPr>
          <w:rFonts w:ascii="Times New Roman" w:eastAsia="Times New Roman" w:hAnsi="Times New Roman" w:cs="Times New Roman"/>
          <w:b/>
          <w:bCs/>
          <w:i/>
          <w:iCs/>
          <w:color w:val="000000"/>
          <w:sz w:val="23"/>
          <w:szCs w:val="23"/>
          <w:lang w:eastAsia="it-IT"/>
        </w:rPr>
        <w:t xml:space="preserve"> riproponiamo ai nostri </w:t>
      </w:r>
      <w:r>
        <w:rPr>
          <w:rFonts w:ascii="Times New Roman" w:eastAsia="Times New Roman" w:hAnsi="Times New Roman" w:cs="Times New Roman"/>
          <w:b/>
          <w:bCs/>
          <w:i/>
          <w:iCs/>
          <w:color w:val="000000"/>
          <w:sz w:val="23"/>
          <w:szCs w:val="23"/>
          <w:lang w:eastAsia="it-IT"/>
        </w:rPr>
        <w:t xml:space="preserve">studenti </w:t>
      </w:r>
      <w:r w:rsidR="00AC19C3" w:rsidRPr="004C4C04">
        <w:rPr>
          <w:rFonts w:ascii="Times New Roman" w:eastAsia="Times New Roman" w:hAnsi="Times New Roman" w:cs="Times New Roman"/>
          <w:b/>
          <w:bCs/>
          <w:i/>
          <w:iCs/>
          <w:color w:val="000000"/>
          <w:sz w:val="23"/>
          <w:szCs w:val="23"/>
          <w:lang w:eastAsia="it-IT"/>
        </w:rPr>
        <w:t>il testo integrale del manifesto:</w:t>
      </w:r>
    </w:p>
    <w:p w:rsidR="00AC19C3" w:rsidRPr="004C4C04" w:rsidRDefault="00AC19C3"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4C4C04">
        <w:rPr>
          <w:rFonts w:ascii="Times New Roman" w:eastAsia="Times New Roman" w:hAnsi="Times New Roman" w:cs="Times New Roman"/>
          <w:i/>
          <w:iCs/>
          <w:color w:val="000000"/>
          <w:sz w:val="23"/>
          <w:szCs w:val="23"/>
          <w:lang w:eastAsia="it-IT"/>
        </w:rPr>
        <w:t>“</w:t>
      </w:r>
      <w:r w:rsidRPr="004C4C04">
        <w:rPr>
          <w:rFonts w:ascii="Times New Roman" w:eastAsia="Times New Roman" w:hAnsi="Times New Roman" w:cs="Times New Roman"/>
          <w:b/>
          <w:bCs/>
          <w:i/>
          <w:iCs/>
          <w:color w:val="000000"/>
          <w:sz w:val="23"/>
          <w:szCs w:val="23"/>
          <w:lang w:eastAsia="it-IT"/>
        </w:rPr>
        <w:t>PER AMORE DEL MIO POPOLO”</w:t>
      </w:r>
    </w:p>
    <w:p w:rsidR="00AC19C3" w:rsidRPr="004C4C04" w:rsidRDefault="00AC19C3"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4C4C04">
        <w:rPr>
          <w:rFonts w:ascii="Times New Roman" w:eastAsia="Times New Roman" w:hAnsi="Times New Roman" w:cs="Times New Roman"/>
          <w:b/>
          <w:bCs/>
          <w:i/>
          <w:iCs/>
          <w:color w:val="000000"/>
          <w:sz w:val="23"/>
          <w:szCs w:val="23"/>
          <w:lang w:eastAsia="it-IT"/>
        </w:rPr>
        <w:t>Siamo preoccupati</w:t>
      </w:r>
      <w:r w:rsidRPr="004C4C04">
        <w:rPr>
          <w:rFonts w:ascii="Times New Roman" w:eastAsia="Times New Roman" w:hAnsi="Times New Roman" w:cs="Times New Roman"/>
          <w:b/>
          <w:bCs/>
          <w:i/>
          <w:iCs/>
          <w:color w:val="000000"/>
          <w:sz w:val="23"/>
          <w:szCs w:val="23"/>
          <w:lang w:eastAsia="it-IT"/>
        </w:rPr>
        <w:br/>
      </w:r>
      <w:r w:rsidRPr="004C4C04">
        <w:rPr>
          <w:rFonts w:ascii="Times New Roman" w:eastAsia="Times New Roman" w:hAnsi="Times New Roman" w:cs="Times New Roman"/>
          <w:i/>
          <w:iCs/>
          <w:color w:val="000000"/>
          <w:sz w:val="23"/>
          <w:szCs w:val="23"/>
          <w:lang w:eastAsia="it-IT"/>
        </w:rPr>
        <w:t>Assistiamo impotenti al dolore di tante famiglie che vedono i loro figli finire miseramente vittime o mandanti delle organizzazioni della camorra.</w:t>
      </w:r>
      <w:r w:rsidRPr="004C4C04">
        <w:rPr>
          <w:rFonts w:ascii="Times New Roman" w:eastAsia="Times New Roman" w:hAnsi="Times New Roman" w:cs="Times New Roman"/>
          <w:i/>
          <w:iCs/>
          <w:color w:val="000000"/>
          <w:sz w:val="23"/>
          <w:szCs w:val="23"/>
          <w:lang w:eastAsia="it-IT"/>
        </w:rPr>
        <w:br/>
        <w:t>Come battezzati in Cristo, come pastori della Forania di Casal di Principe ci sentiamo investiti in pieno della nostra responsabilità di essere “segno di contraddizione”.</w:t>
      </w:r>
      <w:r w:rsidRPr="004C4C04">
        <w:rPr>
          <w:rFonts w:ascii="Times New Roman" w:eastAsia="Times New Roman" w:hAnsi="Times New Roman" w:cs="Times New Roman"/>
          <w:i/>
          <w:iCs/>
          <w:color w:val="000000"/>
          <w:sz w:val="23"/>
          <w:szCs w:val="23"/>
          <w:lang w:eastAsia="it-IT"/>
        </w:rPr>
        <w:br/>
        <w:t>Coscienti che come chiesa “dobbiamo educare con la parola e la testimonianza di vita alla prima beatitudine del Vangelo che è la povertà, come distacco dalla ricerca del superfluo, da ogni ambiguo compromesso o ingiusto privilegio, come servizio sino al dono di sé, come esperienza generosamente vissuta di solidarietà”.</w:t>
      </w:r>
    </w:p>
    <w:p w:rsidR="00AC19C3" w:rsidRPr="004C4C04" w:rsidRDefault="00AC19C3"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4C4C04">
        <w:rPr>
          <w:rFonts w:ascii="Times New Roman" w:eastAsia="Times New Roman" w:hAnsi="Times New Roman" w:cs="Times New Roman"/>
          <w:b/>
          <w:bCs/>
          <w:i/>
          <w:iCs/>
          <w:color w:val="000000"/>
          <w:sz w:val="23"/>
          <w:szCs w:val="23"/>
          <w:lang w:eastAsia="it-IT"/>
        </w:rPr>
        <w:t>La Camorra</w:t>
      </w:r>
      <w:r w:rsidRPr="004C4C04">
        <w:rPr>
          <w:rFonts w:ascii="Times New Roman" w:eastAsia="Times New Roman" w:hAnsi="Times New Roman" w:cs="Times New Roman"/>
          <w:b/>
          <w:bCs/>
          <w:i/>
          <w:iCs/>
          <w:color w:val="000000"/>
          <w:sz w:val="23"/>
          <w:szCs w:val="23"/>
          <w:lang w:eastAsia="it-IT"/>
        </w:rPr>
        <w:br/>
      </w:r>
      <w:r w:rsidRPr="004C4C04">
        <w:rPr>
          <w:rFonts w:ascii="Times New Roman" w:eastAsia="Times New Roman" w:hAnsi="Times New Roman" w:cs="Times New Roman"/>
          <w:i/>
          <w:iCs/>
          <w:color w:val="000000"/>
          <w:sz w:val="23"/>
          <w:szCs w:val="23"/>
          <w:lang w:eastAsia="it-IT"/>
        </w:rPr>
        <w:t>La Camorra oggi è una forma di terrorismo che incute paura, impone le sue leggi e tenta di diventare componente endemica nella società campana.</w:t>
      </w:r>
      <w:r w:rsidRPr="004C4C04">
        <w:rPr>
          <w:rFonts w:ascii="Times New Roman" w:eastAsia="Times New Roman" w:hAnsi="Times New Roman" w:cs="Times New Roman"/>
          <w:i/>
          <w:iCs/>
          <w:color w:val="000000"/>
          <w:sz w:val="23"/>
          <w:szCs w:val="23"/>
          <w:lang w:eastAsia="it-IT"/>
        </w:rPr>
        <w:br/>
        <w:t>I camorristi impongono con la violenza, armi in pugno, regole inaccettabili: estorsioni che hanno visto le nostre zone diventare sempre più aree sussidiate, assistite senza alcuna autonoma capacità di sviluppo; tangenti al venti per cento e oltre sui lavori edili, che scoraggerebbero l’imprenditore più temerario; traffici illeciti per l’acquisto e lo spaccio delle sostanze stupefacenti il cui uso produce a schiere giovani emarginati, e manovalanza a disposizione delle organizzazioni criminali; scontri tra diverse fazioni che si abbattono come veri flagelli devastatori sulle famiglie delle nostre zone; esempi negativi per tutta la fascia adolescenziale della popolazione, veri e propri laboratori di violenza e del crimine organizzato.</w:t>
      </w:r>
    </w:p>
    <w:p w:rsidR="00AC19C3" w:rsidRPr="004C4C04" w:rsidRDefault="00AC19C3"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4C4C04">
        <w:rPr>
          <w:rFonts w:ascii="Times New Roman" w:eastAsia="Times New Roman" w:hAnsi="Times New Roman" w:cs="Times New Roman"/>
          <w:b/>
          <w:bCs/>
          <w:i/>
          <w:iCs/>
          <w:color w:val="000000"/>
          <w:sz w:val="23"/>
          <w:szCs w:val="23"/>
          <w:lang w:eastAsia="it-IT"/>
        </w:rPr>
        <w:t>Precise responsabilità politiche</w:t>
      </w:r>
      <w:r w:rsidRPr="004C4C04">
        <w:rPr>
          <w:rFonts w:ascii="Times New Roman" w:eastAsia="Times New Roman" w:hAnsi="Times New Roman" w:cs="Times New Roman"/>
          <w:i/>
          <w:iCs/>
          <w:color w:val="000000"/>
          <w:sz w:val="23"/>
          <w:szCs w:val="23"/>
          <w:lang w:eastAsia="it-IT"/>
        </w:rPr>
        <w:br/>
        <w:t>E’ oramai chiaro che il disfacimento delle istituzioni civili ha consentito l’infiltrazione del potere camorristico a tutti i livelli. La Camorra riempie un vuoto di potere dello Stato che nelle amministrazioni periferiche è caratterizzato da corruzione, lungaggini e favoritismi.</w:t>
      </w:r>
      <w:r w:rsidRPr="004C4C04">
        <w:rPr>
          <w:rFonts w:ascii="Times New Roman" w:eastAsia="Times New Roman" w:hAnsi="Times New Roman" w:cs="Times New Roman"/>
          <w:i/>
          <w:iCs/>
          <w:color w:val="000000"/>
          <w:sz w:val="23"/>
          <w:szCs w:val="23"/>
          <w:lang w:eastAsia="it-IT"/>
        </w:rPr>
        <w:br/>
        <w:t xml:space="preserve">La Camorra rappresenta uno Stato deviante parallelo rispetto a quello ufficiale, privo però di burocrazia e d’intermediari che sono la piaga dello Stato legale. L’inefficienza delle politiche occupazionali, della sanità, </w:t>
      </w:r>
      <w:proofErr w:type="spellStart"/>
      <w:r w:rsidRPr="004C4C04">
        <w:rPr>
          <w:rFonts w:ascii="Times New Roman" w:eastAsia="Times New Roman" w:hAnsi="Times New Roman" w:cs="Times New Roman"/>
          <w:i/>
          <w:iCs/>
          <w:color w:val="000000"/>
          <w:sz w:val="23"/>
          <w:szCs w:val="23"/>
          <w:lang w:eastAsia="it-IT"/>
        </w:rPr>
        <w:t>ecc</w:t>
      </w:r>
      <w:proofErr w:type="spellEnd"/>
      <w:r w:rsidRPr="004C4C04">
        <w:rPr>
          <w:rFonts w:ascii="Times New Roman" w:eastAsia="Times New Roman" w:hAnsi="Times New Roman" w:cs="Times New Roman"/>
          <w:i/>
          <w:iCs/>
          <w:color w:val="000000"/>
          <w:sz w:val="23"/>
          <w:szCs w:val="23"/>
          <w:lang w:eastAsia="it-IT"/>
        </w:rPr>
        <w:t>; non possono che creare sfiducia negli abitanti dei nostri paesi; un preoccupato senso di rischio che si va facendo più forte ogni giorno che passa, l’inadeguata tutela dei legittimi interessi e diritti dei liberi cittadini; le carenze anche della nostra azione pastorale ci devono convincere che l’Azione di tutta la Chiesa deve farsi più tagliente e meno neutrale per permettere alle parrocchie di riscoprire quegli spazi per una “</w:t>
      </w:r>
      <w:proofErr w:type="spellStart"/>
      <w:r w:rsidRPr="004C4C04">
        <w:rPr>
          <w:rFonts w:ascii="Times New Roman" w:eastAsia="Times New Roman" w:hAnsi="Times New Roman" w:cs="Times New Roman"/>
          <w:i/>
          <w:iCs/>
          <w:color w:val="000000"/>
          <w:sz w:val="23"/>
          <w:szCs w:val="23"/>
          <w:lang w:eastAsia="it-IT"/>
        </w:rPr>
        <w:t>ministerialità</w:t>
      </w:r>
      <w:proofErr w:type="spellEnd"/>
      <w:r w:rsidRPr="004C4C04">
        <w:rPr>
          <w:rFonts w:ascii="Times New Roman" w:eastAsia="Times New Roman" w:hAnsi="Times New Roman" w:cs="Times New Roman"/>
          <w:i/>
          <w:iCs/>
          <w:color w:val="000000"/>
          <w:sz w:val="23"/>
          <w:szCs w:val="23"/>
          <w:lang w:eastAsia="it-IT"/>
        </w:rPr>
        <w:t>” di liberazione, di promozione umana e di servizio.</w:t>
      </w:r>
      <w:r w:rsidRPr="004C4C04">
        <w:rPr>
          <w:rFonts w:ascii="Times New Roman" w:eastAsia="Times New Roman" w:hAnsi="Times New Roman" w:cs="Times New Roman"/>
          <w:i/>
          <w:iCs/>
          <w:color w:val="000000"/>
          <w:sz w:val="23"/>
          <w:szCs w:val="23"/>
          <w:lang w:eastAsia="it-IT"/>
        </w:rPr>
        <w:br/>
        <w:t>Forse le nostre comunità avranno bisogno di nuovi modelli di comportamento: certamente di realtà, di testimonianze, di esempi, per essere credibili.</w:t>
      </w:r>
    </w:p>
    <w:p w:rsidR="00AC19C3" w:rsidRPr="004C4C04" w:rsidRDefault="00AC19C3"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4C4C04">
        <w:rPr>
          <w:rFonts w:ascii="Times New Roman" w:eastAsia="Times New Roman" w:hAnsi="Times New Roman" w:cs="Times New Roman"/>
          <w:b/>
          <w:bCs/>
          <w:i/>
          <w:iCs/>
          <w:color w:val="000000"/>
          <w:sz w:val="23"/>
          <w:szCs w:val="23"/>
          <w:lang w:eastAsia="it-IT"/>
        </w:rPr>
        <w:t>Impegno dei cristiani</w:t>
      </w:r>
      <w:r w:rsidRPr="004C4C04">
        <w:rPr>
          <w:rFonts w:ascii="Times New Roman" w:eastAsia="Times New Roman" w:hAnsi="Times New Roman" w:cs="Times New Roman"/>
          <w:i/>
          <w:iCs/>
          <w:color w:val="000000"/>
          <w:sz w:val="23"/>
          <w:szCs w:val="23"/>
          <w:lang w:eastAsia="it-IT"/>
        </w:rPr>
        <w:br/>
        <w:t>Il nostro impegno profetico di denuncia non deve e non può venire meno.</w:t>
      </w:r>
      <w:r w:rsidRPr="004C4C04">
        <w:rPr>
          <w:rFonts w:ascii="Times New Roman" w:eastAsia="Times New Roman" w:hAnsi="Times New Roman" w:cs="Times New Roman"/>
          <w:i/>
          <w:iCs/>
          <w:color w:val="000000"/>
          <w:sz w:val="23"/>
          <w:szCs w:val="23"/>
          <w:lang w:eastAsia="it-IT"/>
        </w:rPr>
        <w:br/>
        <w:t>Dio ci chiama ad essere profeti.</w:t>
      </w:r>
      <w:r w:rsidRPr="004C4C04">
        <w:rPr>
          <w:rFonts w:ascii="Times New Roman" w:eastAsia="Times New Roman" w:hAnsi="Times New Roman" w:cs="Times New Roman"/>
          <w:i/>
          <w:iCs/>
          <w:color w:val="000000"/>
          <w:sz w:val="23"/>
          <w:szCs w:val="23"/>
          <w:lang w:eastAsia="it-IT"/>
        </w:rPr>
        <w:br/>
        <w:t>- Il Profeta fa da sentinella: vede l’ingiustizia, la denuncia e richiama il progetto originario di Dio (Ezechiele 3,16-18);</w:t>
      </w:r>
      <w:r w:rsidRPr="004C4C04">
        <w:rPr>
          <w:rFonts w:ascii="Times New Roman" w:eastAsia="Times New Roman" w:hAnsi="Times New Roman" w:cs="Times New Roman"/>
          <w:i/>
          <w:iCs/>
          <w:color w:val="000000"/>
          <w:sz w:val="23"/>
          <w:szCs w:val="23"/>
          <w:lang w:eastAsia="it-IT"/>
        </w:rPr>
        <w:br/>
        <w:t>- Il Profeta ricorda il passato e se ne serve per cogliere nel presente il nuovo (Isaia 43);</w:t>
      </w:r>
      <w:r w:rsidRPr="004C4C04">
        <w:rPr>
          <w:rFonts w:ascii="Times New Roman" w:eastAsia="Times New Roman" w:hAnsi="Times New Roman" w:cs="Times New Roman"/>
          <w:i/>
          <w:iCs/>
          <w:color w:val="000000"/>
          <w:sz w:val="23"/>
          <w:szCs w:val="23"/>
          <w:lang w:eastAsia="it-IT"/>
        </w:rPr>
        <w:br/>
        <w:t>- Il Profeta invita a vivere e lui stesso vive, la Solidarietà nella sofferenza (Genesi 8,18-23);</w:t>
      </w:r>
      <w:r w:rsidRPr="004C4C04">
        <w:rPr>
          <w:rFonts w:ascii="Times New Roman" w:eastAsia="Times New Roman" w:hAnsi="Times New Roman" w:cs="Times New Roman"/>
          <w:i/>
          <w:iCs/>
          <w:color w:val="000000"/>
          <w:sz w:val="23"/>
          <w:szCs w:val="23"/>
          <w:lang w:eastAsia="it-IT"/>
        </w:rPr>
        <w:br/>
        <w:t>- Il Profeta indica come prioritaria la via della giustizia (Geremia 22,3 -Isaia 5)</w:t>
      </w:r>
      <w:r w:rsidRPr="004C4C04">
        <w:rPr>
          <w:rFonts w:ascii="Times New Roman" w:eastAsia="Times New Roman" w:hAnsi="Times New Roman" w:cs="Times New Roman"/>
          <w:i/>
          <w:iCs/>
          <w:color w:val="000000"/>
          <w:sz w:val="23"/>
          <w:szCs w:val="23"/>
          <w:lang w:eastAsia="it-IT"/>
        </w:rPr>
        <w:br/>
        <w:t>Coscienti che “il nostro aiuto è nel nome del Signore” come credenti in Gesù Cristo il quale “al finir della notte si ritirava sul monte a pregare” riaffermiamo il valore anticipatorio della Preghiera che è la fonte della nostra Speranza.</w:t>
      </w:r>
    </w:p>
    <w:p w:rsidR="00AC19C3" w:rsidRDefault="00AC19C3" w:rsidP="00AC19C3">
      <w:pPr>
        <w:spacing w:before="100" w:beforeAutospacing="1" w:after="100" w:afterAutospacing="1" w:line="240" w:lineRule="auto"/>
        <w:rPr>
          <w:rFonts w:ascii="Times New Roman" w:eastAsia="Times New Roman" w:hAnsi="Times New Roman" w:cs="Times New Roman"/>
          <w:i/>
          <w:iCs/>
          <w:color w:val="000000"/>
          <w:sz w:val="23"/>
          <w:szCs w:val="23"/>
          <w:lang w:eastAsia="it-IT"/>
        </w:rPr>
      </w:pPr>
      <w:r w:rsidRPr="004C4C04">
        <w:rPr>
          <w:rFonts w:ascii="Times New Roman" w:eastAsia="Times New Roman" w:hAnsi="Times New Roman" w:cs="Times New Roman"/>
          <w:b/>
          <w:bCs/>
          <w:i/>
          <w:iCs/>
          <w:color w:val="000000"/>
          <w:sz w:val="23"/>
          <w:szCs w:val="23"/>
          <w:lang w:eastAsia="it-IT"/>
        </w:rPr>
        <w:lastRenderedPageBreak/>
        <w:t>NON UNA CONCLUSIONE: MA UN INIZIO</w:t>
      </w:r>
      <w:r w:rsidRPr="004C4C04">
        <w:rPr>
          <w:rFonts w:ascii="Times New Roman" w:eastAsia="Times New Roman" w:hAnsi="Times New Roman" w:cs="Times New Roman"/>
          <w:b/>
          <w:bCs/>
          <w:i/>
          <w:iCs/>
          <w:color w:val="000000"/>
          <w:sz w:val="23"/>
          <w:szCs w:val="23"/>
          <w:lang w:eastAsia="it-IT"/>
        </w:rPr>
        <w:br/>
        <w:t>Appello</w:t>
      </w:r>
      <w:r w:rsidRPr="004C4C04">
        <w:rPr>
          <w:rFonts w:ascii="Times New Roman" w:eastAsia="Times New Roman" w:hAnsi="Times New Roman" w:cs="Times New Roman"/>
          <w:i/>
          <w:iCs/>
          <w:color w:val="000000"/>
          <w:sz w:val="23"/>
          <w:szCs w:val="23"/>
          <w:lang w:eastAsia="it-IT"/>
        </w:rPr>
        <w:br/>
        <w:t>Le nostre “Chiese hanno, oggi, urgente bisogno di indicazioni articolate per impostare coraggiosi piani pastorali, aderenti alla nuova realtà; in particolare dovranno farsi promotrici di serie analisi sul piano culturale, politico ed economico coinvolgendo in ciò gli intellettuali finora troppo assenti da queste piaghe”</w:t>
      </w:r>
      <w:r w:rsidRPr="004C4C04">
        <w:rPr>
          <w:rFonts w:ascii="Times New Roman" w:eastAsia="Times New Roman" w:hAnsi="Times New Roman" w:cs="Times New Roman"/>
          <w:i/>
          <w:iCs/>
          <w:color w:val="000000"/>
          <w:sz w:val="23"/>
          <w:szCs w:val="23"/>
          <w:lang w:eastAsia="it-IT"/>
        </w:rPr>
        <w:br/>
        <w:t>Ai preti nostri pastori e confratelli chiediamo di parlare chiaro nelle omelie ed in tutte quelle occasioni in cui si richiede una testimonianza coraggiosa;</w:t>
      </w:r>
      <w:r w:rsidRPr="004C4C04">
        <w:rPr>
          <w:rFonts w:ascii="Times New Roman" w:eastAsia="Times New Roman" w:hAnsi="Times New Roman" w:cs="Times New Roman"/>
          <w:i/>
          <w:iCs/>
          <w:color w:val="000000"/>
          <w:sz w:val="23"/>
          <w:szCs w:val="23"/>
          <w:lang w:eastAsia="it-IT"/>
        </w:rPr>
        <w:br/>
        <w:t>Alla Chiesa che non rinunci al suo ruolo “profetico” affinché gli strumenti della denuncia e dell’annuncio si concretizzino nella capacità di produrre nuova coscienza nel segno della giustizia, della solidarietà, dei valori etici e civili (</w:t>
      </w:r>
      <w:proofErr w:type="spellStart"/>
      <w:r w:rsidRPr="004C4C04">
        <w:rPr>
          <w:rFonts w:ascii="Times New Roman" w:eastAsia="Times New Roman" w:hAnsi="Times New Roman" w:cs="Times New Roman"/>
          <w:i/>
          <w:iCs/>
          <w:color w:val="000000"/>
          <w:sz w:val="23"/>
          <w:szCs w:val="23"/>
          <w:lang w:eastAsia="it-IT"/>
        </w:rPr>
        <w:t>Lam</w:t>
      </w:r>
      <w:proofErr w:type="spellEnd"/>
      <w:r w:rsidRPr="004C4C04">
        <w:rPr>
          <w:rFonts w:ascii="Times New Roman" w:eastAsia="Times New Roman" w:hAnsi="Times New Roman" w:cs="Times New Roman"/>
          <w:i/>
          <w:iCs/>
          <w:color w:val="000000"/>
          <w:sz w:val="23"/>
          <w:szCs w:val="23"/>
          <w:lang w:eastAsia="it-IT"/>
        </w:rPr>
        <w:t>. 3,17-26).</w:t>
      </w:r>
      <w:r w:rsidRPr="004C4C04">
        <w:rPr>
          <w:rFonts w:ascii="Times New Roman" w:eastAsia="Times New Roman" w:hAnsi="Times New Roman" w:cs="Times New Roman"/>
          <w:i/>
          <w:iCs/>
          <w:color w:val="000000"/>
          <w:sz w:val="23"/>
          <w:szCs w:val="23"/>
          <w:lang w:eastAsia="it-IT"/>
        </w:rPr>
        <w:br/>
        <w:t>Tra qualche anno, non vorremmo batterci il petto colpevoli e dire con Geremia “Siamo rimasti lontani dalla pace… abbiamo dimenticato il benessere… La continua esperienza del nostro incerto vagare, in alto ed in basso,… dal nostro penoso disorientamento circa quello che bisogna decidere e fare… sono come assenzio e veleno”.</w:t>
      </w:r>
    </w:p>
    <w:p w:rsidR="00AC19C3" w:rsidRPr="004C4C04" w:rsidRDefault="00AC19C3" w:rsidP="00AC19C3">
      <w:pPr>
        <w:spacing w:before="100" w:beforeAutospacing="1" w:after="100" w:afterAutospacing="1" w:line="240" w:lineRule="auto"/>
        <w:rPr>
          <w:rFonts w:ascii="Times New Roman" w:eastAsia="Times New Roman" w:hAnsi="Times New Roman" w:cs="Times New Roman"/>
          <w:color w:val="000000"/>
          <w:sz w:val="23"/>
          <w:szCs w:val="23"/>
          <w:lang w:eastAsia="it-IT"/>
        </w:rPr>
      </w:pPr>
      <w:r>
        <w:rPr>
          <w:rFonts w:ascii="Times New Roman" w:eastAsia="Times New Roman" w:hAnsi="Times New Roman" w:cs="Times New Roman"/>
          <w:noProof/>
          <w:color w:val="000000"/>
          <w:sz w:val="23"/>
          <w:szCs w:val="23"/>
          <w:lang w:eastAsia="it-IT"/>
        </w:rPr>
        <w:drawing>
          <wp:inline distT="0" distB="0" distL="0" distR="0" wp14:anchorId="4C025C5D" wp14:editId="119E2D16">
            <wp:extent cx="3250590" cy="2296973"/>
            <wp:effectExtent l="0" t="0" r="6985" b="8255"/>
            <wp:docPr id="4" name="Immagine 4" descr="Don Peppe 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 Peppe D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246" cy="22988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C19C3" w:rsidRPr="004C4C04" w:rsidTr="004E08E1">
        <w:trPr>
          <w:tblCellSpacing w:w="15" w:type="dxa"/>
        </w:trPr>
        <w:tc>
          <w:tcPr>
            <w:tcW w:w="0" w:type="auto"/>
            <w:hideMark/>
          </w:tcPr>
          <w:p w:rsidR="00AC19C3" w:rsidRDefault="00AC19C3" w:rsidP="004E08E1">
            <w:pPr>
              <w:spacing w:after="0" w:line="255" w:lineRule="atLeast"/>
              <w:rPr>
                <w:rFonts w:ascii="Times New Roman" w:eastAsia="Times New Roman" w:hAnsi="Times New Roman" w:cs="Times New Roman"/>
                <w:color w:val="000000"/>
                <w:sz w:val="23"/>
                <w:szCs w:val="23"/>
                <w:lang w:eastAsia="it-IT"/>
              </w:rPr>
            </w:pPr>
          </w:p>
          <w:p w:rsidR="00AC19C3" w:rsidRPr="004C4C04" w:rsidRDefault="00AC19C3" w:rsidP="004E08E1">
            <w:pPr>
              <w:spacing w:after="0" w:line="255" w:lineRule="atLeast"/>
              <w:rPr>
                <w:rFonts w:ascii="Times New Roman" w:eastAsia="Times New Roman" w:hAnsi="Times New Roman" w:cs="Times New Roman"/>
                <w:color w:val="000000"/>
                <w:sz w:val="23"/>
                <w:szCs w:val="23"/>
                <w:lang w:eastAsia="it-IT"/>
              </w:rPr>
            </w:pPr>
          </w:p>
        </w:tc>
        <w:tc>
          <w:tcPr>
            <w:tcW w:w="0" w:type="auto"/>
            <w:hideMark/>
          </w:tcPr>
          <w:p w:rsidR="00AC19C3" w:rsidRPr="004C4C04" w:rsidRDefault="00AC19C3" w:rsidP="004E08E1">
            <w:pPr>
              <w:spacing w:after="0" w:line="255" w:lineRule="atLeast"/>
              <w:rPr>
                <w:rFonts w:ascii="Times New Roman" w:eastAsia="Times New Roman" w:hAnsi="Times New Roman" w:cs="Times New Roman"/>
                <w:color w:val="000000"/>
                <w:sz w:val="23"/>
                <w:szCs w:val="23"/>
                <w:lang w:eastAsia="it-IT"/>
              </w:rPr>
            </w:pPr>
          </w:p>
        </w:tc>
      </w:tr>
    </w:tbl>
    <w:p w:rsidR="00CD7F84" w:rsidRDefault="00CD7F84"/>
    <w:p w:rsidR="00AC19C3" w:rsidRDefault="00AC19C3">
      <w:bookmarkStart w:id="0" w:name="_GoBack"/>
      <w:bookmarkEnd w:id="0"/>
      <w:r>
        <w:rPr>
          <w:rFonts w:ascii="Times New Roman" w:eastAsia="Times New Roman" w:hAnsi="Times New Roman" w:cs="Times New Roman"/>
          <w:noProof/>
          <w:color w:val="000000"/>
          <w:sz w:val="23"/>
          <w:szCs w:val="23"/>
          <w:lang w:eastAsia="it-IT"/>
        </w:rPr>
        <w:drawing>
          <wp:anchor distT="47625" distB="47625" distL="47625" distR="47625" simplePos="0" relativeHeight="251659264" behindDoc="0" locked="0" layoutInCell="1" allowOverlap="0" wp14:anchorId="1A996D1D" wp14:editId="0AFBB067">
            <wp:simplePos x="0" y="0"/>
            <wp:positionH relativeFrom="column">
              <wp:posOffset>3411855</wp:posOffset>
            </wp:positionH>
            <wp:positionV relativeFrom="line">
              <wp:posOffset>-3018155</wp:posOffset>
            </wp:positionV>
            <wp:extent cx="3286125" cy="1952625"/>
            <wp:effectExtent l="0" t="0" r="9525" b="9525"/>
            <wp:wrapSquare wrapText="bothSides"/>
            <wp:docPr id="5" name="Immagine 5" descr="Casal di Principe, cart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l di Principe, cartel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19C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D9" w:rsidRDefault="000976D9" w:rsidP="00345A17">
      <w:pPr>
        <w:spacing w:after="0" w:line="240" w:lineRule="auto"/>
      </w:pPr>
      <w:r>
        <w:separator/>
      </w:r>
    </w:p>
  </w:endnote>
  <w:endnote w:type="continuationSeparator" w:id="0">
    <w:p w:rsidR="000976D9" w:rsidRDefault="000976D9" w:rsidP="0034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34547"/>
      <w:docPartObj>
        <w:docPartGallery w:val="Page Numbers (Bottom of Page)"/>
        <w:docPartUnique/>
      </w:docPartObj>
    </w:sdtPr>
    <w:sdtContent>
      <w:p w:rsidR="00345A17" w:rsidRDefault="00345A17">
        <w:pPr>
          <w:pStyle w:val="Pidipagina"/>
          <w:jc w:val="right"/>
        </w:pPr>
        <w:r>
          <w:fldChar w:fldCharType="begin"/>
        </w:r>
        <w:r>
          <w:instrText>PAGE   \* MERGEFORMAT</w:instrText>
        </w:r>
        <w:r>
          <w:fldChar w:fldCharType="separate"/>
        </w:r>
        <w:r>
          <w:rPr>
            <w:noProof/>
          </w:rPr>
          <w:t>2</w:t>
        </w:r>
        <w:r>
          <w:fldChar w:fldCharType="end"/>
        </w:r>
      </w:p>
    </w:sdtContent>
  </w:sdt>
  <w:p w:rsidR="00345A17" w:rsidRDefault="00345A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D9" w:rsidRDefault="000976D9" w:rsidP="00345A17">
      <w:pPr>
        <w:spacing w:after="0" w:line="240" w:lineRule="auto"/>
      </w:pPr>
      <w:r>
        <w:separator/>
      </w:r>
    </w:p>
  </w:footnote>
  <w:footnote w:type="continuationSeparator" w:id="0">
    <w:p w:rsidR="000976D9" w:rsidRDefault="000976D9" w:rsidP="00345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02"/>
    <w:rsid w:val="000976D9"/>
    <w:rsid w:val="00345A17"/>
    <w:rsid w:val="00AC19C3"/>
    <w:rsid w:val="00C57B02"/>
    <w:rsid w:val="00CD7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9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9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19C3"/>
    <w:rPr>
      <w:rFonts w:ascii="Tahoma" w:hAnsi="Tahoma" w:cs="Tahoma"/>
      <w:sz w:val="16"/>
      <w:szCs w:val="16"/>
    </w:rPr>
  </w:style>
  <w:style w:type="paragraph" w:styleId="Intestazione">
    <w:name w:val="header"/>
    <w:basedOn w:val="Normale"/>
    <w:link w:val="IntestazioneCarattere"/>
    <w:uiPriority w:val="99"/>
    <w:unhideWhenUsed/>
    <w:rsid w:val="00345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5A17"/>
  </w:style>
  <w:style w:type="paragraph" w:styleId="Pidipagina">
    <w:name w:val="footer"/>
    <w:basedOn w:val="Normale"/>
    <w:link w:val="PidipaginaCarattere"/>
    <w:uiPriority w:val="99"/>
    <w:unhideWhenUsed/>
    <w:rsid w:val="00345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9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9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19C3"/>
    <w:rPr>
      <w:rFonts w:ascii="Tahoma" w:hAnsi="Tahoma" w:cs="Tahoma"/>
      <w:sz w:val="16"/>
      <w:szCs w:val="16"/>
    </w:rPr>
  </w:style>
  <w:style w:type="paragraph" w:styleId="Intestazione">
    <w:name w:val="header"/>
    <w:basedOn w:val="Normale"/>
    <w:link w:val="IntestazioneCarattere"/>
    <w:uiPriority w:val="99"/>
    <w:unhideWhenUsed/>
    <w:rsid w:val="00345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5A17"/>
  </w:style>
  <w:style w:type="paragraph" w:styleId="Pidipagina">
    <w:name w:val="footer"/>
    <w:basedOn w:val="Normale"/>
    <w:link w:val="PidipaginaCarattere"/>
    <w:uiPriority w:val="99"/>
    <w:unhideWhenUsed/>
    <w:rsid w:val="00345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UtenteP</dc:creator>
  <cp:keywords/>
  <dc:description/>
  <cp:lastModifiedBy>UtenteP</cp:lastModifiedBy>
  <cp:revision>4</cp:revision>
  <dcterms:created xsi:type="dcterms:W3CDTF">2017-02-10T15:09:00Z</dcterms:created>
  <dcterms:modified xsi:type="dcterms:W3CDTF">2017-02-11T06:34:00Z</dcterms:modified>
</cp:coreProperties>
</file>